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27" w:rsidRPr="00701197" w:rsidRDefault="00727327" w:rsidP="00911917">
      <w:pPr>
        <w:jc w:val="right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 xml:space="preserve">PROJEKT </w:t>
      </w:r>
    </w:p>
    <w:p w:rsidR="00727327" w:rsidRPr="00701197" w:rsidRDefault="00911917" w:rsidP="00911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94AE2" w:rsidRPr="00701197">
        <w:rPr>
          <w:rFonts w:ascii="Times New Roman" w:hAnsi="Times New Roman" w:cs="Times New Roman"/>
          <w:b/>
          <w:sz w:val="24"/>
          <w:szCs w:val="24"/>
        </w:rPr>
        <w:t>XLII/</w:t>
      </w:r>
      <w:r w:rsidR="00155856" w:rsidRPr="00701197">
        <w:rPr>
          <w:rFonts w:ascii="Times New Roman" w:hAnsi="Times New Roman" w:cs="Times New Roman"/>
          <w:b/>
          <w:sz w:val="24"/>
          <w:szCs w:val="24"/>
        </w:rPr>
        <w:t>305</w:t>
      </w:r>
      <w:r w:rsidR="00D94AE2" w:rsidRPr="00701197">
        <w:rPr>
          <w:rFonts w:ascii="Times New Roman" w:hAnsi="Times New Roman" w:cs="Times New Roman"/>
          <w:b/>
          <w:sz w:val="24"/>
          <w:szCs w:val="24"/>
        </w:rPr>
        <w:t>/2022</w:t>
      </w:r>
    </w:p>
    <w:p w:rsidR="00727327" w:rsidRPr="00701197" w:rsidRDefault="00727327" w:rsidP="00911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197">
        <w:rPr>
          <w:rFonts w:ascii="Times New Roman" w:hAnsi="Times New Roman" w:cs="Times New Roman"/>
          <w:b/>
          <w:sz w:val="24"/>
          <w:szCs w:val="24"/>
        </w:rPr>
        <w:t>RADY GMINY BĄDKOWO</w:t>
      </w:r>
    </w:p>
    <w:p w:rsidR="00727327" w:rsidRPr="00701197" w:rsidRDefault="00911917" w:rsidP="00911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43601" w:rsidRPr="00701197">
        <w:rPr>
          <w:rFonts w:ascii="Times New Roman" w:hAnsi="Times New Roman" w:cs="Times New Roman"/>
          <w:b/>
          <w:sz w:val="24"/>
          <w:szCs w:val="24"/>
        </w:rPr>
        <w:t>20 grudnia</w:t>
      </w:r>
      <w:r w:rsidR="00727327" w:rsidRPr="00701197"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:rsidR="00727327" w:rsidRPr="00701197" w:rsidRDefault="00727327" w:rsidP="00613A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327" w:rsidRPr="00701197" w:rsidRDefault="00727327" w:rsidP="00613A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7">
        <w:rPr>
          <w:rFonts w:ascii="Times New Roman" w:hAnsi="Times New Roman" w:cs="Times New Roman"/>
          <w:b/>
          <w:sz w:val="24"/>
          <w:szCs w:val="24"/>
        </w:rPr>
        <w:t xml:space="preserve">w sprawie zmian w budżecie Gminy Bądkowo na 2022 rok </w:t>
      </w:r>
    </w:p>
    <w:p w:rsidR="00727327" w:rsidRPr="00701197" w:rsidRDefault="00727327" w:rsidP="009119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72725"/>
          <w:sz w:val="24"/>
          <w:szCs w:val="24"/>
          <w:lang w:eastAsia="pl-PL"/>
        </w:rPr>
      </w:pPr>
      <w:r w:rsidRPr="00701197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Na podstawie art. 18 ust. 2 pkt. 4 ustawy z dnia 8 marca 1990 r. o samorządzie gminn</w:t>
      </w:r>
      <w:r w:rsidR="00911917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ym ( Dz. U. z 2022 r. poz. 559 ze </w:t>
      </w:r>
      <w:r w:rsidR="0015260D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zm..</w:t>
      </w:r>
      <w:r w:rsidRPr="00701197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) art. 211 , 212, 214, 235-237 ustawy z dnia  27 sierpnia 2009 r. o finansach</w:t>
      </w:r>
      <w:r w:rsidR="00911917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publicznych </w:t>
      </w:r>
      <w:r w:rsidRPr="00701197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(D</w:t>
      </w:r>
      <w:r w:rsidR="00911917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z. U. z 2022 r. poz.1634 ze zm.</w:t>
      </w:r>
      <w:r w:rsidRPr="00701197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) </w:t>
      </w:r>
      <w:r w:rsidRPr="00701197">
        <w:rPr>
          <w:rFonts w:ascii="Times New Roman" w:eastAsia="Times New Roman" w:hAnsi="Times New Roman" w:cs="Times New Roman"/>
          <w:b/>
          <w:color w:val="272725"/>
          <w:sz w:val="24"/>
          <w:szCs w:val="24"/>
          <w:lang w:eastAsia="pl-PL"/>
        </w:rPr>
        <w:t>Rada Gminy Bądkowo uchwala, co następuje:</w:t>
      </w:r>
    </w:p>
    <w:p w:rsidR="00727327" w:rsidRPr="00701197" w:rsidRDefault="00727327" w:rsidP="00613A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7">
        <w:rPr>
          <w:rFonts w:ascii="Times New Roman" w:hAnsi="Times New Roman" w:cs="Times New Roman"/>
          <w:b/>
          <w:sz w:val="24"/>
          <w:szCs w:val="24"/>
        </w:rPr>
        <w:t>§1.W uchwale nr XXXIV/206/2021 Rady Gminy Bądkowo z dnia 15 grudnia 2021 roku w sprawie uchwalenia budżetu Gminy Bądkowo na 2022 rok zmienionej:</w:t>
      </w:r>
    </w:p>
    <w:p w:rsidR="00727327" w:rsidRPr="00701197" w:rsidRDefault="00727327" w:rsidP="00613A9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"/>
        <w:gridCol w:w="2501"/>
        <w:gridCol w:w="1985"/>
      </w:tblGrid>
      <w:tr w:rsidR="00727327" w:rsidRPr="00701197" w:rsidTr="00727327">
        <w:trPr>
          <w:trHeight w:val="382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Numer uchwały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podjęcia</w:t>
            </w:r>
          </w:p>
        </w:tc>
      </w:tr>
      <w:tr w:rsidR="00727327" w:rsidRPr="00701197" w:rsidTr="00727327">
        <w:trPr>
          <w:trHeight w:val="80"/>
        </w:trPr>
        <w:tc>
          <w:tcPr>
            <w:tcW w:w="50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7327" w:rsidRPr="00701197" w:rsidTr="00727327">
        <w:trPr>
          <w:trHeight w:val="254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XXXV/217/2022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24.02.2022r.</w:t>
            </w:r>
          </w:p>
        </w:tc>
      </w:tr>
      <w:tr w:rsidR="00727327" w:rsidRPr="00701197" w:rsidTr="00727327">
        <w:trPr>
          <w:trHeight w:val="22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XXXVI/233/2022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31.03.2022r.</w:t>
            </w:r>
          </w:p>
        </w:tc>
      </w:tr>
      <w:tr w:rsidR="00727327" w:rsidRPr="00701197" w:rsidTr="00727327">
        <w:trPr>
          <w:trHeight w:val="22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XXXVII/241/2022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25.05.2022r.</w:t>
            </w:r>
          </w:p>
        </w:tc>
      </w:tr>
      <w:tr w:rsidR="00727327" w:rsidRPr="00701197" w:rsidTr="00727327">
        <w:trPr>
          <w:trHeight w:val="22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XXXVIII/250/2022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21.07.2022r. </w:t>
            </w:r>
          </w:p>
        </w:tc>
      </w:tr>
      <w:tr w:rsidR="00727327" w:rsidRPr="00701197" w:rsidTr="00727327">
        <w:trPr>
          <w:trHeight w:val="22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XXXIX/256/2022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27.09.2022r. </w:t>
            </w:r>
          </w:p>
        </w:tc>
      </w:tr>
      <w:tr w:rsidR="00727327" w:rsidRPr="00701197" w:rsidTr="00727327">
        <w:trPr>
          <w:trHeight w:val="22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XL/282/22022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10.10.2022r.</w:t>
            </w:r>
          </w:p>
        </w:tc>
      </w:tr>
      <w:tr w:rsidR="00727327" w:rsidRPr="00701197" w:rsidTr="00727327">
        <w:trPr>
          <w:trHeight w:val="22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XLI/291/2022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27" w:rsidRPr="00701197" w:rsidRDefault="00727327" w:rsidP="00613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18.11.2022r.</w:t>
            </w:r>
          </w:p>
        </w:tc>
      </w:tr>
    </w:tbl>
    <w:p w:rsidR="00727327" w:rsidRPr="00701197" w:rsidRDefault="00727327" w:rsidP="00613A9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320"/>
        <w:gridCol w:w="1900"/>
      </w:tblGrid>
      <w:tr w:rsidR="00727327" w:rsidRPr="00701197" w:rsidTr="00727327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zarządzenia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podjęcia</w:t>
            </w:r>
          </w:p>
        </w:tc>
      </w:tr>
      <w:tr w:rsidR="00727327" w:rsidRPr="00701197" w:rsidTr="0072732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7327" w:rsidRPr="00701197" w:rsidTr="00727327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28.01.2022r.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04.02.2022r.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25.02.2022r.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23.03.2022r.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26/1/2022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31.03.2022r.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31.03.2022r.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12.04.2022r.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12.05.2022r.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17.05.2022r.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39/1/2022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13.06.2022r. 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29.06.2022r.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27.07.2022r.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29.07.2022r.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08.08.2022r. 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10.08.2022r.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19.08.2022r.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20.09.2022r.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24.10.2022r.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27" w:rsidRPr="00701197" w:rsidRDefault="0072732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27.10.2022r. </w:t>
            </w:r>
          </w:p>
        </w:tc>
      </w:tr>
      <w:tr w:rsidR="001C7848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848" w:rsidRPr="00701197" w:rsidRDefault="001C7848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848" w:rsidRPr="00701197" w:rsidRDefault="001C7848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80/1/2022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848" w:rsidRPr="00701197" w:rsidRDefault="001C7848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27.10.2022r.</w:t>
            </w:r>
          </w:p>
        </w:tc>
      </w:tr>
      <w:tr w:rsidR="00727327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327" w:rsidRPr="00701197" w:rsidRDefault="001C7848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327" w:rsidRPr="00701197" w:rsidRDefault="00A57E9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327" w:rsidRPr="00701197" w:rsidRDefault="00A57E97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</w:t>
            </w:r>
            <w:r w:rsidR="001C7848"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.2022r.</w:t>
            </w:r>
          </w:p>
        </w:tc>
      </w:tr>
      <w:tr w:rsidR="003F0C7C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7C" w:rsidRPr="00701197" w:rsidRDefault="001C7848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7C" w:rsidRPr="00701197" w:rsidRDefault="003F0C7C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7C" w:rsidRPr="00701197" w:rsidRDefault="003F0C7C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28.11.2022r</w:t>
            </w:r>
          </w:p>
        </w:tc>
      </w:tr>
      <w:tr w:rsidR="003F0C7C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7C" w:rsidRPr="00701197" w:rsidRDefault="001C7848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7C" w:rsidRPr="00701197" w:rsidRDefault="003F0C7C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7C" w:rsidRPr="00701197" w:rsidRDefault="003F0C7C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30.11.2022r.</w:t>
            </w:r>
          </w:p>
        </w:tc>
      </w:tr>
      <w:tr w:rsidR="00155856" w:rsidRPr="00701197" w:rsidTr="0072732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856" w:rsidRPr="00701197" w:rsidRDefault="00155856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856" w:rsidRPr="00701197" w:rsidRDefault="00155856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856" w:rsidRPr="00701197" w:rsidRDefault="00155856" w:rsidP="0061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02.12.2022r.</w:t>
            </w:r>
          </w:p>
        </w:tc>
      </w:tr>
    </w:tbl>
    <w:p w:rsidR="00727327" w:rsidRPr="00701197" w:rsidRDefault="00727327" w:rsidP="00613A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327" w:rsidRPr="00701197" w:rsidRDefault="00727327" w:rsidP="00613A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7">
        <w:rPr>
          <w:rFonts w:ascii="Times New Roman" w:hAnsi="Times New Roman" w:cs="Times New Roman"/>
          <w:b/>
          <w:sz w:val="24"/>
          <w:szCs w:val="24"/>
        </w:rPr>
        <w:t xml:space="preserve"> wprowadza się następujące zmiany </w:t>
      </w:r>
    </w:p>
    <w:p w:rsidR="00727327" w:rsidRPr="00701197" w:rsidRDefault="00727327" w:rsidP="00613A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 xml:space="preserve">w § 1 ustala się dochody budżetu na kwotę </w:t>
      </w:r>
      <w:r w:rsidR="001A0FA3">
        <w:rPr>
          <w:rFonts w:ascii="Times New Roman" w:hAnsi="Times New Roman" w:cs="Times New Roman"/>
          <w:b/>
          <w:sz w:val="24"/>
          <w:szCs w:val="24"/>
        </w:rPr>
        <w:t>37.361.938,49zł</w:t>
      </w:r>
      <w:r w:rsidR="00D86206" w:rsidRPr="00701197">
        <w:rPr>
          <w:rFonts w:ascii="Times New Roman" w:hAnsi="Times New Roman" w:cs="Times New Roman"/>
          <w:b/>
          <w:sz w:val="24"/>
          <w:szCs w:val="24"/>
        </w:rPr>
        <w:t>,</w:t>
      </w:r>
    </w:p>
    <w:p w:rsidR="00727327" w:rsidRPr="00701197" w:rsidRDefault="00727327" w:rsidP="00613A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>z tego:</w:t>
      </w:r>
    </w:p>
    <w:p w:rsidR="00727327" w:rsidRPr="00701197" w:rsidRDefault="00727327" w:rsidP="00613A9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 xml:space="preserve">-dochody bieżące </w:t>
      </w:r>
      <w:r w:rsidR="001A0FA3">
        <w:rPr>
          <w:rFonts w:ascii="Times New Roman" w:hAnsi="Times New Roman" w:cs="Times New Roman"/>
          <w:b/>
          <w:sz w:val="24"/>
          <w:szCs w:val="24"/>
        </w:rPr>
        <w:t>31.355.401,67zł</w:t>
      </w:r>
      <w:r w:rsidR="00D86206" w:rsidRPr="00701197">
        <w:rPr>
          <w:rFonts w:ascii="Times New Roman" w:hAnsi="Times New Roman" w:cs="Times New Roman"/>
          <w:b/>
          <w:sz w:val="24"/>
          <w:szCs w:val="24"/>
        </w:rPr>
        <w:t>,</w:t>
      </w:r>
    </w:p>
    <w:p w:rsidR="00727327" w:rsidRPr="00701197" w:rsidRDefault="00727327" w:rsidP="00613A9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 xml:space="preserve">-dochody </w:t>
      </w:r>
      <w:r w:rsidR="00EF45EC" w:rsidRPr="00701197">
        <w:rPr>
          <w:rFonts w:ascii="Times New Roman" w:hAnsi="Times New Roman" w:cs="Times New Roman"/>
          <w:sz w:val="24"/>
          <w:szCs w:val="24"/>
        </w:rPr>
        <w:t xml:space="preserve">majątkowe </w:t>
      </w:r>
      <w:r w:rsidR="003D2B86" w:rsidRPr="00701197">
        <w:rPr>
          <w:rFonts w:ascii="Times New Roman" w:hAnsi="Times New Roman" w:cs="Times New Roman"/>
          <w:b/>
          <w:sz w:val="24"/>
          <w:szCs w:val="24"/>
        </w:rPr>
        <w:t>6.006.536,82zł,</w:t>
      </w:r>
    </w:p>
    <w:p w:rsidR="00727327" w:rsidRPr="00701197" w:rsidRDefault="00727327" w:rsidP="00613A9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 xml:space="preserve">w tym: ze sprzedaży majątku </w:t>
      </w:r>
      <w:r w:rsidRPr="00701197">
        <w:rPr>
          <w:rFonts w:ascii="Times New Roman" w:hAnsi="Times New Roman" w:cs="Times New Roman"/>
          <w:b/>
          <w:sz w:val="24"/>
          <w:szCs w:val="24"/>
        </w:rPr>
        <w:t>2</w:t>
      </w:r>
      <w:r w:rsidR="001C7848" w:rsidRPr="00701197">
        <w:rPr>
          <w:rFonts w:ascii="Times New Roman" w:hAnsi="Times New Roman" w:cs="Times New Roman"/>
          <w:b/>
          <w:sz w:val="24"/>
          <w:szCs w:val="24"/>
        </w:rPr>
        <w:t>0</w:t>
      </w:r>
      <w:r w:rsidRPr="00701197">
        <w:rPr>
          <w:rFonts w:ascii="Times New Roman" w:hAnsi="Times New Roman" w:cs="Times New Roman"/>
          <w:b/>
          <w:sz w:val="24"/>
          <w:szCs w:val="24"/>
        </w:rPr>
        <w:t>.000,</w:t>
      </w:r>
      <w:r w:rsidR="001C7848" w:rsidRPr="00701197">
        <w:rPr>
          <w:rFonts w:ascii="Times New Roman" w:hAnsi="Times New Roman" w:cs="Times New Roman"/>
          <w:b/>
          <w:sz w:val="24"/>
          <w:szCs w:val="24"/>
        </w:rPr>
        <w:t>00</w:t>
      </w:r>
      <w:r w:rsidRPr="00701197">
        <w:rPr>
          <w:rFonts w:ascii="Times New Roman" w:hAnsi="Times New Roman" w:cs="Times New Roman"/>
          <w:b/>
          <w:sz w:val="24"/>
          <w:szCs w:val="24"/>
        </w:rPr>
        <w:t>zł.</w:t>
      </w:r>
    </w:p>
    <w:p w:rsidR="00727327" w:rsidRPr="00701197" w:rsidRDefault="00727327" w:rsidP="00613A95">
      <w:pPr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>zgodnie z załącznikiem nr 1 do niniejszej uchwały.</w:t>
      </w:r>
    </w:p>
    <w:p w:rsidR="00727327" w:rsidRPr="00701197" w:rsidRDefault="00727327" w:rsidP="00613A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 xml:space="preserve">w § 2 ustala się wydatki budżetu na kwotę  </w:t>
      </w:r>
      <w:r w:rsidR="002454F3">
        <w:rPr>
          <w:rFonts w:ascii="Times New Roman" w:hAnsi="Times New Roman" w:cs="Times New Roman"/>
          <w:b/>
          <w:sz w:val="24"/>
          <w:szCs w:val="24"/>
        </w:rPr>
        <w:t>39.002.959,91zł</w:t>
      </w:r>
      <w:r w:rsidR="003D2B86" w:rsidRPr="00701197">
        <w:rPr>
          <w:rFonts w:ascii="Times New Roman" w:hAnsi="Times New Roman" w:cs="Times New Roman"/>
          <w:b/>
          <w:sz w:val="24"/>
          <w:szCs w:val="24"/>
        </w:rPr>
        <w:t>,</w:t>
      </w:r>
    </w:p>
    <w:p w:rsidR="00727327" w:rsidRPr="00701197" w:rsidRDefault="00727327" w:rsidP="00613A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>z tego:</w:t>
      </w:r>
    </w:p>
    <w:p w:rsidR="00727327" w:rsidRPr="00701197" w:rsidRDefault="00727327" w:rsidP="00613A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 xml:space="preserve">-wydatki bieżące </w:t>
      </w:r>
      <w:r w:rsidR="002454F3">
        <w:rPr>
          <w:rFonts w:ascii="Times New Roman" w:hAnsi="Times New Roman" w:cs="Times New Roman"/>
          <w:b/>
          <w:sz w:val="24"/>
          <w:szCs w:val="24"/>
        </w:rPr>
        <w:t>30.268.674,18zł</w:t>
      </w:r>
      <w:r w:rsidR="001E1629" w:rsidRPr="00701197">
        <w:rPr>
          <w:rFonts w:ascii="Times New Roman" w:hAnsi="Times New Roman" w:cs="Times New Roman"/>
          <w:b/>
          <w:sz w:val="24"/>
          <w:szCs w:val="24"/>
        </w:rPr>
        <w:t>,</w:t>
      </w:r>
    </w:p>
    <w:p w:rsidR="00727327" w:rsidRPr="00701197" w:rsidRDefault="00727327" w:rsidP="00613A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 xml:space="preserve">w tym: na obsługę długu  </w:t>
      </w:r>
      <w:r w:rsidRPr="00701197">
        <w:rPr>
          <w:rFonts w:ascii="Times New Roman" w:hAnsi="Times New Roman" w:cs="Times New Roman"/>
          <w:b/>
          <w:sz w:val="24"/>
          <w:szCs w:val="24"/>
        </w:rPr>
        <w:t>82.000,00zł,</w:t>
      </w:r>
    </w:p>
    <w:p w:rsidR="00727327" w:rsidRPr="00701197" w:rsidRDefault="00727327" w:rsidP="00613A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 xml:space="preserve">-wydatki majątkowe  </w:t>
      </w:r>
      <w:r w:rsidR="001E1629" w:rsidRPr="00701197">
        <w:rPr>
          <w:rFonts w:ascii="Times New Roman" w:hAnsi="Times New Roman" w:cs="Times New Roman"/>
          <w:b/>
          <w:sz w:val="24"/>
          <w:szCs w:val="24"/>
        </w:rPr>
        <w:t>8.734.285,73zł,</w:t>
      </w:r>
    </w:p>
    <w:p w:rsidR="00727327" w:rsidRPr="00701197" w:rsidRDefault="00727327" w:rsidP="00613A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>zgodnie z załącznikiem nr 2 do niniejszej uchwały.</w:t>
      </w:r>
    </w:p>
    <w:p w:rsidR="00727327" w:rsidRPr="00701197" w:rsidRDefault="00727327" w:rsidP="00613A95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197">
        <w:rPr>
          <w:rFonts w:ascii="Times New Roman" w:eastAsia="Calibri" w:hAnsi="Times New Roman" w:cs="Times New Roman"/>
          <w:sz w:val="24"/>
          <w:szCs w:val="24"/>
        </w:rPr>
        <w:t xml:space="preserve">Paragraf 7 otrzymuje brzmienie </w:t>
      </w:r>
    </w:p>
    <w:p w:rsidR="00727327" w:rsidRPr="00701197" w:rsidRDefault="00727327" w:rsidP="00613A95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197">
        <w:rPr>
          <w:rFonts w:ascii="Times New Roman" w:eastAsia="Calibri" w:hAnsi="Times New Roman" w:cs="Times New Roman"/>
          <w:sz w:val="24"/>
          <w:szCs w:val="24"/>
        </w:rPr>
        <w:t xml:space="preserve">„ Wykaz zadań inwestycyjnych i majątkowych  planowanych do realizacji w roku 2022r.” określa się  w wysokości </w:t>
      </w:r>
      <w:r w:rsidR="00C0577E" w:rsidRPr="00701197">
        <w:rPr>
          <w:rFonts w:ascii="Times New Roman" w:eastAsia="Calibri" w:hAnsi="Times New Roman" w:cs="Times New Roman"/>
          <w:b/>
          <w:sz w:val="24"/>
          <w:szCs w:val="24"/>
        </w:rPr>
        <w:t>8.734.285,73zł,</w:t>
      </w:r>
      <w:r w:rsidRPr="007011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1197">
        <w:rPr>
          <w:rFonts w:ascii="Times New Roman" w:eastAsia="Calibri" w:hAnsi="Times New Roman" w:cs="Times New Roman"/>
          <w:sz w:val="24"/>
          <w:szCs w:val="24"/>
        </w:rPr>
        <w:t>zgodnie z załącznikiem nr 3.</w:t>
      </w:r>
    </w:p>
    <w:p w:rsidR="00D26774" w:rsidRPr="00701197" w:rsidRDefault="00D26774" w:rsidP="00613A95">
      <w:pPr>
        <w:pStyle w:val="Akapitzlist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>§ 9 ust.2 otrzymuje brzmienie:</w:t>
      </w:r>
    </w:p>
    <w:p w:rsidR="00D26774" w:rsidRPr="00701197" w:rsidRDefault="00D26774" w:rsidP="00613A95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197">
        <w:rPr>
          <w:rFonts w:ascii="Times New Roman" w:eastAsia="Calibri" w:hAnsi="Times New Roman" w:cs="Times New Roman"/>
          <w:sz w:val="24"/>
          <w:szCs w:val="24"/>
        </w:rPr>
        <w:t>„ Ustala się zestawienie planowanych kwot dotacji udzielanych z budżetu gminy:</w:t>
      </w:r>
    </w:p>
    <w:p w:rsidR="00D26774" w:rsidRPr="00701197" w:rsidRDefault="00D26774" w:rsidP="00613A95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1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dla jednostek spoza sektora finansów publicznych </w:t>
      </w:r>
      <w:r w:rsidR="00D2147B">
        <w:rPr>
          <w:rFonts w:ascii="Times New Roman" w:eastAsia="Calibri" w:hAnsi="Times New Roman" w:cs="Times New Roman"/>
          <w:sz w:val="24"/>
          <w:szCs w:val="24"/>
        </w:rPr>
        <w:t xml:space="preserve">w kwocie </w:t>
      </w:r>
      <w:r w:rsidRPr="00701197">
        <w:rPr>
          <w:rFonts w:ascii="Times New Roman" w:eastAsia="Calibri" w:hAnsi="Times New Roman" w:cs="Times New Roman"/>
          <w:b/>
          <w:sz w:val="24"/>
          <w:szCs w:val="24"/>
        </w:rPr>
        <w:t>166.780,00 zł</w:t>
      </w:r>
      <w:r w:rsidR="00D2147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011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1197"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</w:p>
    <w:p w:rsidR="00727327" w:rsidRPr="00701197" w:rsidRDefault="00D86206" w:rsidP="00D2147B">
      <w:pPr>
        <w:pStyle w:val="Akapitzlist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197">
        <w:rPr>
          <w:rFonts w:ascii="Times New Roman" w:eastAsia="Calibri" w:hAnsi="Times New Roman" w:cs="Times New Roman"/>
          <w:sz w:val="24"/>
          <w:szCs w:val="24"/>
        </w:rPr>
        <w:t>załącznikiem nr 4,</w:t>
      </w:r>
    </w:p>
    <w:p w:rsidR="009A62E9" w:rsidRPr="00701197" w:rsidRDefault="00613A95" w:rsidP="00613A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>Ustala się plan finansowy na realizację zadania związanego z zakupem preferencyjnego paliwa stałego dla gospodarstw domowych, w związku z wejściem w życie ustawy z dnia 27 października 2022 roku (Dz.U. poz. 2236), zgodnie z załącznikiem nr 5.</w:t>
      </w:r>
    </w:p>
    <w:p w:rsidR="009A62E9" w:rsidRPr="00701197" w:rsidRDefault="009A62E9" w:rsidP="00613A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>Ustala się plany finansowe wydzielonego rachunku dochodów  i wydatków związanych</w:t>
      </w:r>
      <w:r w:rsidRPr="00701197">
        <w:rPr>
          <w:rFonts w:ascii="Times New Roman" w:hAnsi="Times New Roman" w:cs="Times New Roman"/>
          <w:sz w:val="24"/>
          <w:szCs w:val="24"/>
        </w:rPr>
        <w:tab/>
        <w:t>z  przeciwdziałaniem COVID-19, zgodnie z załącznikiem nr 5a,</w:t>
      </w:r>
    </w:p>
    <w:p w:rsidR="009A62E9" w:rsidRPr="00701197" w:rsidRDefault="009A62E9" w:rsidP="00613A95">
      <w:pPr>
        <w:pStyle w:val="Akapitzlist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0D6" w:rsidRPr="00701197" w:rsidRDefault="00A250D6" w:rsidP="00613A95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197">
        <w:rPr>
          <w:rFonts w:ascii="Times New Roman" w:eastAsia="Calibri" w:hAnsi="Times New Roman" w:cs="Times New Roman"/>
          <w:sz w:val="24"/>
          <w:szCs w:val="24"/>
        </w:rPr>
        <w:t>Paragraf 11 otrzymuje brzemiennie</w:t>
      </w:r>
    </w:p>
    <w:p w:rsidR="00A250D6" w:rsidRPr="00701197" w:rsidRDefault="00A250D6" w:rsidP="00613A95">
      <w:pPr>
        <w:pStyle w:val="Akapitzlist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197">
        <w:rPr>
          <w:rFonts w:ascii="Times New Roman" w:eastAsia="Calibri" w:hAnsi="Times New Roman" w:cs="Times New Roman"/>
          <w:sz w:val="24"/>
          <w:szCs w:val="24"/>
        </w:rPr>
        <w:t xml:space="preserve"> „§11.1. Ustala się dochody w kwocie </w:t>
      </w:r>
      <w:r w:rsidRPr="00701197">
        <w:rPr>
          <w:rFonts w:ascii="Times New Roman" w:eastAsia="Calibri" w:hAnsi="Times New Roman" w:cs="Times New Roman"/>
          <w:b/>
          <w:sz w:val="24"/>
          <w:szCs w:val="24"/>
        </w:rPr>
        <w:t>66.850,00 zł</w:t>
      </w:r>
      <w:r w:rsidRPr="00701197">
        <w:rPr>
          <w:rFonts w:ascii="Times New Roman" w:eastAsia="Calibri" w:hAnsi="Times New Roman" w:cs="Times New Roman"/>
          <w:sz w:val="24"/>
          <w:szCs w:val="24"/>
        </w:rPr>
        <w:t xml:space="preserve"> z tytułu wydawania zezwoleń na sprzedaż napojów alkoholowych oraz dochody  z części opłat za zezwolenia na sprzedaż napojów alkoholowych w obrocie hurtowym w wysokości </w:t>
      </w:r>
      <w:r w:rsidR="00B34645" w:rsidRPr="00701197">
        <w:rPr>
          <w:rFonts w:ascii="Times New Roman" w:eastAsia="Calibri" w:hAnsi="Times New Roman" w:cs="Times New Roman"/>
          <w:b/>
          <w:sz w:val="24"/>
          <w:szCs w:val="24"/>
        </w:rPr>
        <w:t>33.516,81</w:t>
      </w:r>
      <w:r w:rsidRPr="00701197">
        <w:rPr>
          <w:rFonts w:ascii="Times New Roman" w:eastAsia="Calibri" w:hAnsi="Times New Roman" w:cs="Times New Roman"/>
          <w:b/>
          <w:sz w:val="24"/>
          <w:szCs w:val="24"/>
        </w:rPr>
        <w:t xml:space="preserve"> zł,</w:t>
      </w:r>
    </w:p>
    <w:p w:rsidR="00A250D6" w:rsidRPr="00701197" w:rsidRDefault="00A250D6" w:rsidP="00613A95">
      <w:pPr>
        <w:pStyle w:val="Akapitzlist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197">
        <w:rPr>
          <w:rFonts w:ascii="Times New Roman" w:eastAsia="Calibri" w:hAnsi="Times New Roman" w:cs="Times New Roman"/>
          <w:sz w:val="24"/>
          <w:szCs w:val="24"/>
        </w:rPr>
        <w:t xml:space="preserve">2. Ustala  się wydatki w kwocie </w:t>
      </w:r>
      <w:r w:rsidR="00BB0AFB" w:rsidRPr="00701197">
        <w:rPr>
          <w:rFonts w:ascii="Times New Roman" w:eastAsia="Calibri" w:hAnsi="Times New Roman" w:cs="Times New Roman"/>
          <w:b/>
          <w:sz w:val="24"/>
          <w:szCs w:val="24"/>
        </w:rPr>
        <w:t>204.781,04</w:t>
      </w:r>
      <w:r w:rsidRPr="00701197">
        <w:rPr>
          <w:rFonts w:ascii="Times New Roman" w:eastAsia="Calibri" w:hAnsi="Times New Roman" w:cs="Times New Roman"/>
          <w:b/>
          <w:sz w:val="24"/>
          <w:szCs w:val="24"/>
        </w:rPr>
        <w:t xml:space="preserve"> zł,</w:t>
      </w:r>
      <w:r w:rsidRPr="00701197">
        <w:rPr>
          <w:rFonts w:ascii="Times New Roman" w:eastAsia="Calibri" w:hAnsi="Times New Roman" w:cs="Times New Roman"/>
          <w:sz w:val="24"/>
          <w:szCs w:val="24"/>
        </w:rPr>
        <w:t xml:space="preserve"> z czego na:</w:t>
      </w:r>
    </w:p>
    <w:p w:rsidR="00A250D6" w:rsidRPr="00701197" w:rsidRDefault="00A250D6" w:rsidP="00613A95">
      <w:pPr>
        <w:pStyle w:val="Akapitzlist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197">
        <w:rPr>
          <w:rFonts w:ascii="Times New Roman" w:eastAsia="Calibri" w:hAnsi="Times New Roman" w:cs="Times New Roman"/>
          <w:sz w:val="24"/>
          <w:szCs w:val="24"/>
        </w:rPr>
        <w:t xml:space="preserve">a) profilaktykę i przeciwdziałanie narkomanii   </w:t>
      </w:r>
      <w:r w:rsidRPr="00701197">
        <w:rPr>
          <w:rFonts w:ascii="Times New Roman" w:eastAsia="Calibri" w:hAnsi="Times New Roman" w:cs="Times New Roman"/>
          <w:b/>
          <w:sz w:val="24"/>
          <w:szCs w:val="24"/>
        </w:rPr>
        <w:t xml:space="preserve">10.000,00  zł, </w:t>
      </w:r>
    </w:p>
    <w:p w:rsidR="00A250D6" w:rsidRPr="00701197" w:rsidRDefault="00A250D6" w:rsidP="00613A95">
      <w:pPr>
        <w:pStyle w:val="Akapitzlist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1197">
        <w:rPr>
          <w:rFonts w:ascii="Times New Roman" w:eastAsia="Calibri" w:hAnsi="Times New Roman" w:cs="Times New Roman"/>
          <w:sz w:val="24"/>
          <w:szCs w:val="24"/>
        </w:rPr>
        <w:t xml:space="preserve">b) profilaktykę i przeciwdziałanie alkoholizmowi  </w:t>
      </w:r>
      <w:r w:rsidR="00BB0AFB" w:rsidRPr="00701197">
        <w:rPr>
          <w:rFonts w:ascii="Times New Roman" w:eastAsia="Calibri" w:hAnsi="Times New Roman" w:cs="Times New Roman"/>
          <w:b/>
          <w:sz w:val="24"/>
          <w:szCs w:val="24"/>
        </w:rPr>
        <w:t>194.781,04</w:t>
      </w:r>
      <w:r w:rsidRPr="00701197">
        <w:rPr>
          <w:rFonts w:ascii="Times New Roman" w:eastAsia="Calibri" w:hAnsi="Times New Roman" w:cs="Times New Roman"/>
          <w:b/>
          <w:sz w:val="24"/>
          <w:szCs w:val="24"/>
        </w:rPr>
        <w:t xml:space="preserve"> zł,</w:t>
      </w:r>
    </w:p>
    <w:p w:rsidR="00A250D6" w:rsidRDefault="00A250D6" w:rsidP="00613A95">
      <w:pPr>
        <w:pStyle w:val="Akapitzlist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197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 w:rsidR="00C31BE8" w:rsidRPr="00701197">
        <w:rPr>
          <w:rFonts w:ascii="Times New Roman" w:eastAsia="Calibri" w:hAnsi="Times New Roman" w:cs="Times New Roman"/>
          <w:sz w:val="24"/>
          <w:szCs w:val="24"/>
        </w:rPr>
        <w:t>6</w:t>
      </w:r>
      <w:r w:rsidRPr="00701197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C31BE8" w:rsidRPr="00701197">
        <w:rPr>
          <w:rFonts w:ascii="Times New Roman" w:eastAsia="Calibri" w:hAnsi="Times New Roman" w:cs="Times New Roman"/>
          <w:sz w:val="24"/>
          <w:szCs w:val="24"/>
        </w:rPr>
        <w:t>6</w:t>
      </w:r>
      <w:r w:rsidRPr="00701197">
        <w:rPr>
          <w:rFonts w:ascii="Times New Roman" w:eastAsia="Calibri" w:hAnsi="Times New Roman" w:cs="Times New Roman"/>
          <w:sz w:val="24"/>
          <w:szCs w:val="24"/>
        </w:rPr>
        <w:t xml:space="preserve"> a.</w:t>
      </w:r>
    </w:p>
    <w:p w:rsidR="00727327" w:rsidRPr="0015260D" w:rsidRDefault="00120CE9" w:rsidP="0015260D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 się plan finansowy dochodów i wydatków finansowanych z  środków pochodzących z R</w:t>
      </w:r>
      <w:r w:rsidR="00A56854">
        <w:rPr>
          <w:rFonts w:ascii="Times New Roman" w:eastAsia="Calibri" w:hAnsi="Times New Roman" w:cs="Times New Roman"/>
          <w:sz w:val="24"/>
          <w:szCs w:val="24"/>
        </w:rPr>
        <w:t>ządowego Funduszu Rozwoju Dr</w:t>
      </w:r>
      <w:r w:rsidR="0015260D">
        <w:rPr>
          <w:rFonts w:ascii="Times New Roman" w:eastAsia="Calibri" w:hAnsi="Times New Roman" w:cs="Times New Roman"/>
          <w:sz w:val="24"/>
          <w:szCs w:val="24"/>
        </w:rPr>
        <w:t>óg- zgodnie z załącznikiem nr 7</w:t>
      </w:r>
    </w:p>
    <w:p w:rsidR="00727327" w:rsidRPr="00701197" w:rsidRDefault="00727327" w:rsidP="00613A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197">
        <w:rPr>
          <w:rFonts w:ascii="Times New Roman" w:eastAsia="Calibri" w:hAnsi="Times New Roman" w:cs="Times New Roman"/>
          <w:sz w:val="24"/>
          <w:szCs w:val="24"/>
        </w:rPr>
        <w:t>§ 2.Wykonanie uchwały powierza się Wójtowi Gminy Bądkowo.</w:t>
      </w:r>
    </w:p>
    <w:p w:rsidR="00727327" w:rsidRPr="00701197" w:rsidRDefault="00727327" w:rsidP="00613A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327" w:rsidRPr="00701197" w:rsidRDefault="00727327" w:rsidP="00613A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197">
        <w:rPr>
          <w:rFonts w:ascii="Times New Roman" w:eastAsia="Calibri" w:hAnsi="Times New Roman" w:cs="Times New Roman"/>
          <w:sz w:val="24"/>
          <w:szCs w:val="24"/>
        </w:rPr>
        <w:t>§ 3.Uchwała wchodzi w życie z dniem podjęcia i podlega ogłoszeniu w Dzienniku Urzędowym Województwa Kujawsko-Pomorskiego</w:t>
      </w:r>
    </w:p>
    <w:p w:rsidR="00727327" w:rsidRPr="00701197" w:rsidRDefault="00701197" w:rsidP="00613A95">
      <w:pPr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 xml:space="preserve">    </w:t>
      </w:r>
      <w:r w:rsidRPr="00701197">
        <w:rPr>
          <w:rFonts w:ascii="Times New Roman" w:hAnsi="Times New Roman" w:cs="Times New Roman"/>
          <w:sz w:val="24"/>
          <w:szCs w:val="24"/>
        </w:rPr>
        <w:tab/>
      </w:r>
      <w:r w:rsidRPr="00701197">
        <w:rPr>
          <w:rFonts w:ascii="Times New Roman" w:hAnsi="Times New Roman" w:cs="Times New Roman"/>
          <w:sz w:val="24"/>
          <w:szCs w:val="24"/>
        </w:rPr>
        <w:tab/>
      </w:r>
      <w:r w:rsidRPr="00701197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727327" w:rsidRPr="00701197" w:rsidRDefault="00727327" w:rsidP="0072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60D" w:rsidRDefault="0015260D" w:rsidP="00152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0D" w:rsidRDefault="0015260D" w:rsidP="00152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0D" w:rsidRDefault="0015260D" w:rsidP="00152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0D" w:rsidRDefault="0015260D" w:rsidP="00152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0D" w:rsidRDefault="0015260D" w:rsidP="00152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0D" w:rsidRDefault="0015260D" w:rsidP="00152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0D" w:rsidRDefault="0015260D" w:rsidP="00152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0D" w:rsidRDefault="0015260D" w:rsidP="00152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0D" w:rsidRDefault="0015260D" w:rsidP="00152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0D" w:rsidRDefault="0015260D" w:rsidP="00152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0D" w:rsidRDefault="0015260D" w:rsidP="00152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0D" w:rsidRDefault="00727327" w:rsidP="00152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197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727327" w:rsidRPr="00701197" w:rsidRDefault="0015260D" w:rsidP="00152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</w:t>
      </w:r>
    </w:p>
    <w:p w:rsidR="00727327" w:rsidRPr="00701197" w:rsidRDefault="0015260D" w:rsidP="00152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</w:t>
      </w:r>
      <w:r w:rsidR="004E2D0A" w:rsidRPr="00701197">
        <w:rPr>
          <w:rFonts w:ascii="Times New Roman" w:hAnsi="Times New Roman" w:cs="Times New Roman"/>
          <w:b/>
          <w:sz w:val="24"/>
          <w:szCs w:val="24"/>
        </w:rPr>
        <w:t xml:space="preserve"> XLII/305/2022</w:t>
      </w:r>
      <w:r w:rsidR="00727327" w:rsidRPr="00701197">
        <w:rPr>
          <w:rFonts w:ascii="Times New Roman" w:hAnsi="Times New Roman" w:cs="Times New Roman"/>
          <w:sz w:val="24"/>
          <w:szCs w:val="24"/>
        </w:rPr>
        <w:t xml:space="preserve"> </w:t>
      </w:r>
      <w:r w:rsidR="00727327" w:rsidRPr="00701197">
        <w:rPr>
          <w:rFonts w:ascii="Times New Roman" w:hAnsi="Times New Roman" w:cs="Times New Roman"/>
          <w:b/>
          <w:sz w:val="24"/>
          <w:szCs w:val="24"/>
        </w:rPr>
        <w:t>Rady Gminy Bądkowo</w:t>
      </w:r>
    </w:p>
    <w:p w:rsidR="00727327" w:rsidRPr="00701197" w:rsidRDefault="00727327" w:rsidP="00B32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>Dokonuje si ę następujących zmian w budżecie gminy Bądkowo na 2022 rok.</w:t>
      </w:r>
    </w:p>
    <w:p w:rsidR="00835435" w:rsidRPr="00701197" w:rsidRDefault="00D01F21" w:rsidP="00B328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7">
        <w:rPr>
          <w:rFonts w:ascii="Times New Roman" w:hAnsi="Times New Roman" w:cs="Times New Roman"/>
          <w:b/>
          <w:sz w:val="24"/>
          <w:szCs w:val="24"/>
        </w:rPr>
        <w:t xml:space="preserve">Dochody bieżące </w:t>
      </w:r>
      <w:r w:rsidR="00054322" w:rsidRPr="00701197">
        <w:rPr>
          <w:rFonts w:ascii="Times New Roman" w:hAnsi="Times New Roman" w:cs="Times New Roman"/>
          <w:b/>
          <w:sz w:val="24"/>
          <w:szCs w:val="24"/>
        </w:rPr>
        <w:t>i majątkowe</w:t>
      </w:r>
      <w:bookmarkStart w:id="0" w:name="_GoBack"/>
      <w:bookmarkEnd w:id="0"/>
    </w:p>
    <w:p w:rsidR="00D01F21" w:rsidRPr="00701197" w:rsidRDefault="00D01F21" w:rsidP="00B32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b/>
          <w:sz w:val="24"/>
          <w:szCs w:val="24"/>
        </w:rPr>
        <w:t>Dział 400, rozdz. 40002</w:t>
      </w:r>
      <w:r w:rsidRPr="00701197">
        <w:rPr>
          <w:rFonts w:ascii="Times New Roman" w:hAnsi="Times New Roman" w:cs="Times New Roman"/>
          <w:sz w:val="24"/>
          <w:szCs w:val="24"/>
        </w:rPr>
        <w:t xml:space="preserve"> –dostarczanie wody, § 0830 zmniejsza się o kwotę </w:t>
      </w:r>
      <w:r w:rsidR="00A722F2" w:rsidRPr="00701197">
        <w:rPr>
          <w:rFonts w:ascii="Times New Roman" w:hAnsi="Times New Roman" w:cs="Times New Roman"/>
          <w:sz w:val="24"/>
          <w:szCs w:val="24"/>
        </w:rPr>
        <w:t>60.000,00zł.</w:t>
      </w:r>
    </w:p>
    <w:p w:rsidR="00054322" w:rsidRPr="00701197" w:rsidRDefault="00054322" w:rsidP="00B32845">
      <w:pPr>
        <w:jc w:val="both"/>
        <w:rPr>
          <w:rFonts w:ascii="Times New Roman" w:hAnsi="Times New Roman" w:cs="Times New Roman"/>
          <w:sz w:val="24"/>
          <w:szCs w:val="24"/>
        </w:rPr>
      </w:pPr>
      <w:r w:rsidRPr="00A81E45">
        <w:rPr>
          <w:rFonts w:ascii="Times New Roman" w:hAnsi="Times New Roman" w:cs="Times New Roman"/>
          <w:b/>
          <w:sz w:val="24"/>
          <w:szCs w:val="24"/>
        </w:rPr>
        <w:t>Dział 600,rozdz. 60016</w:t>
      </w:r>
      <w:r w:rsidRPr="00701197">
        <w:rPr>
          <w:rFonts w:ascii="Times New Roman" w:hAnsi="Times New Roman" w:cs="Times New Roman"/>
          <w:sz w:val="24"/>
          <w:szCs w:val="24"/>
        </w:rPr>
        <w:t>-drogi publiczne gminne , ogółem zwiększa się o kwotę 237.021,31zł,</w:t>
      </w:r>
    </w:p>
    <w:p w:rsidR="00054322" w:rsidRPr="00701197" w:rsidRDefault="00054322" w:rsidP="00B32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>W tym:</w:t>
      </w:r>
    </w:p>
    <w:p w:rsidR="00054322" w:rsidRPr="00701197" w:rsidRDefault="00054322" w:rsidP="00B32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 xml:space="preserve">§ 0950-wpływy z tyt. kar i odszkodowań </w:t>
      </w:r>
      <w:r w:rsidR="00E066F6" w:rsidRPr="00701197">
        <w:rPr>
          <w:rFonts w:ascii="Times New Roman" w:hAnsi="Times New Roman" w:cs="Times New Roman"/>
          <w:sz w:val="24"/>
          <w:szCs w:val="24"/>
        </w:rPr>
        <w:t>wynikających z umów zmniejsza się o kwotę 8.000,00zł,</w:t>
      </w:r>
    </w:p>
    <w:p w:rsidR="00E066F6" w:rsidRPr="00701197" w:rsidRDefault="00E066F6" w:rsidP="00B32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 xml:space="preserve">§ 2170-środki otrzymane z państwowych funduszy celowych na realizację zadań bieżących </w:t>
      </w:r>
      <w:proofErr w:type="spellStart"/>
      <w:r w:rsidR="00E53C3E" w:rsidRPr="00701197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E53C3E" w:rsidRPr="00701197">
        <w:rPr>
          <w:rFonts w:ascii="Times New Roman" w:hAnsi="Times New Roman" w:cs="Times New Roman"/>
          <w:sz w:val="24"/>
          <w:szCs w:val="24"/>
        </w:rPr>
        <w:t xml:space="preserve"> ( dot. remontu drogi gminnej)</w:t>
      </w:r>
      <w:r w:rsidR="00B46236" w:rsidRPr="00701197">
        <w:rPr>
          <w:rFonts w:ascii="Times New Roman" w:hAnsi="Times New Roman" w:cs="Times New Roman"/>
          <w:sz w:val="24"/>
          <w:szCs w:val="24"/>
        </w:rPr>
        <w:t>,</w:t>
      </w:r>
      <w:r w:rsidR="00E53C3E" w:rsidRPr="00701197">
        <w:rPr>
          <w:rFonts w:ascii="Times New Roman" w:hAnsi="Times New Roman" w:cs="Times New Roman"/>
          <w:sz w:val="24"/>
          <w:szCs w:val="24"/>
        </w:rPr>
        <w:t xml:space="preserve"> zmniejszono o kwotę 48.043,29.żł,</w:t>
      </w:r>
    </w:p>
    <w:p w:rsidR="00E53C3E" w:rsidRPr="00701197" w:rsidRDefault="00E53C3E" w:rsidP="00B32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 xml:space="preserve">§ 6350 </w:t>
      </w:r>
      <w:r w:rsidR="00547B29" w:rsidRPr="00701197">
        <w:rPr>
          <w:rFonts w:ascii="Times New Roman" w:hAnsi="Times New Roman" w:cs="Times New Roman"/>
          <w:sz w:val="24"/>
          <w:szCs w:val="24"/>
        </w:rPr>
        <w:t>–z Rządowego Funduszu Rozwoju Dróg na przebudowę drogi gminnej w m. Wójtówka</w:t>
      </w:r>
      <w:r w:rsidR="00B46236" w:rsidRPr="00701197">
        <w:rPr>
          <w:rFonts w:ascii="Times New Roman" w:hAnsi="Times New Roman" w:cs="Times New Roman"/>
          <w:sz w:val="24"/>
          <w:szCs w:val="24"/>
        </w:rPr>
        <w:t>,</w:t>
      </w:r>
      <w:r w:rsidR="00547B29" w:rsidRPr="00701197">
        <w:rPr>
          <w:rFonts w:ascii="Times New Roman" w:hAnsi="Times New Roman" w:cs="Times New Roman"/>
          <w:sz w:val="24"/>
          <w:szCs w:val="24"/>
        </w:rPr>
        <w:t xml:space="preserve"> zwiększa się plan dochodów majątkowych o kwotę 293.064,60zł.</w:t>
      </w:r>
      <w:r w:rsidR="00A56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5D" w:rsidRPr="00701197" w:rsidRDefault="00402C5D" w:rsidP="00B32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b/>
          <w:sz w:val="24"/>
          <w:szCs w:val="24"/>
        </w:rPr>
        <w:t>Dz. 700-70005, rozdz. 70007</w:t>
      </w:r>
      <w:r w:rsidRPr="00701197">
        <w:rPr>
          <w:rFonts w:ascii="Times New Roman" w:hAnsi="Times New Roman" w:cs="Times New Roman"/>
          <w:sz w:val="24"/>
          <w:szCs w:val="24"/>
        </w:rPr>
        <w:t xml:space="preserve"> – zwiększa się o kwotę 9.100,00zł z tyt. wpływów za </w:t>
      </w:r>
      <w:proofErr w:type="spellStart"/>
      <w:r w:rsidRPr="00701197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Pr="00701197">
        <w:rPr>
          <w:rFonts w:ascii="Times New Roman" w:hAnsi="Times New Roman" w:cs="Times New Roman"/>
          <w:sz w:val="24"/>
          <w:szCs w:val="24"/>
        </w:rPr>
        <w:t xml:space="preserve"> oraz odsetki.</w:t>
      </w:r>
    </w:p>
    <w:p w:rsidR="00646FD8" w:rsidRPr="00701197" w:rsidRDefault="00122B15" w:rsidP="00B32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b/>
          <w:sz w:val="24"/>
          <w:szCs w:val="24"/>
        </w:rPr>
        <w:t>Dz.756-75618 § 0270</w:t>
      </w:r>
      <w:r w:rsidRPr="00701197">
        <w:rPr>
          <w:rFonts w:ascii="Times New Roman" w:hAnsi="Times New Roman" w:cs="Times New Roman"/>
          <w:sz w:val="24"/>
          <w:szCs w:val="24"/>
        </w:rPr>
        <w:t xml:space="preserve">- dokonuje się zwiększenia o kwotę 10.202.80zł, z tytułu wpływów z części opłat za zezwolenia na sprzedaż napojów alkoholowych w obrocie hurtowym </w:t>
      </w:r>
      <w:r w:rsidR="00646FD8" w:rsidRPr="00701197">
        <w:rPr>
          <w:rFonts w:ascii="Times New Roman" w:hAnsi="Times New Roman" w:cs="Times New Roman"/>
          <w:sz w:val="24"/>
          <w:szCs w:val="24"/>
        </w:rPr>
        <w:t xml:space="preserve">. Jednocześnie o kwotę tę zwiększa się dz. 851-85154 Przeciwdziałanie alkoholizmowi § 4300. </w:t>
      </w:r>
    </w:p>
    <w:p w:rsidR="00D751DE" w:rsidRDefault="00D751DE" w:rsidP="00B32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b/>
          <w:sz w:val="24"/>
          <w:szCs w:val="24"/>
        </w:rPr>
        <w:t>Dz. 853-</w:t>
      </w:r>
      <w:r w:rsidR="0031171C" w:rsidRPr="00701197">
        <w:rPr>
          <w:rFonts w:ascii="Times New Roman" w:hAnsi="Times New Roman" w:cs="Times New Roman"/>
          <w:b/>
          <w:sz w:val="24"/>
          <w:szCs w:val="24"/>
        </w:rPr>
        <w:t xml:space="preserve"> 85395 § 0970</w:t>
      </w:r>
      <w:r w:rsidR="0031171C" w:rsidRPr="00701197">
        <w:rPr>
          <w:rFonts w:ascii="Times New Roman" w:hAnsi="Times New Roman" w:cs="Times New Roman"/>
          <w:sz w:val="24"/>
          <w:szCs w:val="24"/>
        </w:rPr>
        <w:t xml:space="preserve"> – dokonuje się zmniejszenia planowanych wpływów z tyt. </w:t>
      </w:r>
      <w:r w:rsidR="009E3B2D" w:rsidRPr="00701197">
        <w:rPr>
          <w:rFonts w:ascii="Times New Roman" w:hAnsi="Times New Roman" w:cs="Times New Roman"/>
          <w:sz w:val="24"/>
          <w:szCs w:val="24"/>
        </w:rPr>
        <w:t>zakupu preferencyjnego paliwa stałego dla gospodarstw domowych, w związku z wejściem w życie ustawy z dnia 27 październ</w:t>
      </w:r>
      <w:r w:rsidR="00DF0DBD" w:rsidRPr="00701197">
        <w:rPr>
          <w:rFonts w:ascii="Times New Roman" w:hAnsi="Times New Roman" w:cs="Times New Roman"/>
          <w:sz w:val="24"/>
          <w:szCs w:val="24"/>
        </w:rPr>
        <w:t xml:space="preserve">ika 2022 roku (Dz.U. poz. 2236) a jednocześnie </w:t>
      </w:r>
      <w:r w:rsidR="00D73028" w:rsidRPr="00701197">
        <w:rPr>
          <w:rFonts w:ascii="Times New Roman" w:hAnsi="Times New Roman" w:cs="Times New Roman"/>
          <w:sz w:val="24"/>
          <w:szCs w:val="24"/>
        </w:rPr>
        <w:t>zwiększa się dział 900</w:t>
      </w:r>
      <w:r w:rsidR="00352483" w:rsidRPr="00701197">
        <w:rPr>
          <w:rFonts w:ascii="Times New Roman" w:hAnsi="Times New Roman" w:cs="Times New Roman"/>
          <w:sz w:val="24"/>
          <w:szCs w:val="24"/>
        </w:rPr>
        <w:t>, rozdz. 90095 § 0970 o kwotę 1.600.000</w:t>
      </w:r>
      <w:r w:rsidR="004F3C3F" w:rsidRPr="00701197">
        <w:rPr>
          <w:rFonts w:ascii="Times New Roman" w:hAnsi="Times New Roman" w:cs="Times New Roman"/>
          <w:sz w:val="24"/>
          <w:szCs w:val="24"/>
        </w:rPr>
        <w:t>,00</w:t>
      </w:r>
      <w:r w:rsidR="00352483" w:rsidRPr="00701197">
        <w:rPr>
          <w:rFonts w:ascii="Times New Roman" w:hAnsi="Times New Roman" w:cs="Times New Roman"/>
          <w:sz w:val="24"/>
          <w:szCs w:val="24"/>
        </w:rPr>
        <w:t>zł,. Zmiana klasyfi</w:t>
      </w:r>
      <w:r w:rsidR="00E60DFC" w:rsidRPr="00701197">
        <w:rPr>
          <w:rFonts w:ascii="Times New Roman" w:hAnsi="Times New Roman" w:cs="Times New Roman"/>
          <w:sz w:val="24"/>
          <w:szCs w:val="24"/>
        </w:rPr>
        <w:t>kacji budżetowej podyktowana jest stanowiskiem Regionalnej Izby Obrachunkowej</w:t>
      </w:r>
      <w:r w:rsidR="00B46236" w:rsidRPr="00701197">
        <w:rPr>
          <w:rFonts w:ascii="Times New Roman" w:hAnsi="Times New Roman" w:cs="Times New Roman"/>
          <w:sz w:val="24"/>
          <w:szCs w:val="24"/>
        </w:rPr>
        <w:t xml:space="preserve"> </w:t>
      </w:r>
      <w:r w:rsidR="00E60DFC" w:rsidRPr="00701197">
        <w:rPr>
          <w:rFonts w:ascii="Times New Roman" w:hAnsi="Times New Roman" w:cs="Times New Roman"/>
          <w:sz w:val="24"/>
          <w:szCs w:val="24"/>
        </w:rPr>
        <w:t xml:space="preserve"> </w:t>
      </w:r>
      <w:r w:rsidR="004F3C3F" w:rsidRPr="00701197">
        <w:rPr>
          <w:rFonts w:ascii="Times New Roman" w:hAnsi="Times New Roman" w:cs="Times New Roman"/>
          <w:sz w:val="24"/>
          <w:szCs w:val="24"/>
        </w:rPr>
        <w:t xml:space="preserve">która określiła, </w:t>
      </w:r>
      <w:r w:rsidR="00E60DFC" w:rsidRPr="00701197">
        <w:rPr>
          <w:rFonts w:ascii="Times New Roman" w:hAnsi="Times New Roman" w:cs="Times New Roman"/>
          <w:sz w:val="24"/>
          <w:szCs w:val="24"/>
        </w:rPr>
        <w:t xml:space="preserve">że właściwym rozdziałem dla takiego rodzaju wpływów jest rozdz. 90095. </w:t>
      </w:r>
    </w:p>
    <w:p w:rsidR="00491F81" w:rsidRPr="00701197" w:rsidRDefault="00491F81" w:rsidP="00B32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1F81">
        <w:rPr>
          <w:rFonts w:ascii="Times New Roman" w:hAnsi="Times New Roman" w:cs="Times New Roman"/>
          <w:b/>
          <w:sz w:val="24"/>
          <w:szCs w:val="24"/>
        </w:rPr>
        <w:t>-85395 § 2180</w:t>
      </w:r>
      <w:r>
        <w:rPr>
          <w:rFonts w:ascii="Times New Roman" w:hAnsi="Times New Roman" w:cs="Times New Roman"/>
          <w:sz w:val="24"/>
          <w:szCs w:val="24"/>
        </w:rPr>
        <w:t xml:space="preserve"> zwiększa się o kwotę 765.000,00zł, z przeznaczeniem na wypłatę przez Gminę  </w:t>
      </w:r>
      <w:r w:rsidR="006E3C60">
        <w:rPr>
          <w:rFonts w:ascii="Times New Roman" w:hAnsi="Times New Roman" w:cs="Times New Roman"/>
          <w:sz w:val="24"/>
          <w:szCs w:val="24"/>
        </w:rPr>
        <w:t>świadczeń pieniężnych, pomoc przyznana w związku z wejściem w życie ustawy z dnia 5 sierpnia 2022r. o dodatku węg</w:t>
      </w:r>
      <w:r w:rsidR="00F75B48">
        <w:rPr>
          <w:rFonts w:ascii="Times New Roman" w:hAnsi="Times New Roman" w:cs="Times New Roman"/>
          <w:sz w:val="24"/>
          <w:szCs w:val="24"/>
        </w:rPr>
        <w:t xml:space="preserve">lowym ( Dz.U. poz. 1692 </w:t>
      </w:r>
      <w:proofErr w:type="spellStart"/>
      <w:r w:rsidR="00F75B48">
        <w:rPr>
          <w:rFonts w:ascii="Times New Roman" w:hAnsi="Times New Roman" w:cs="Times New Roman"/>
          <w:sz w:val="24"/>
          <w:szCs w:val="24"/>
        </w:rPr>
        <w:t>zw</w:t>
      </w:r>
      <w:proofErr w:type="spellEnd"/>
      <w:r w:rsidR="00F75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B4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F75B48">
        <w:rPr>
          <w:rFonts w:ascii="Times New Roman" w:hAnsi="Times New Roman" w:cs="Times New Roman"/>
          <w:sz w:val="24"/>
          <w:szCs w:val="24"/>
        </w:rPr>
        <w:t>). Nadmienia się jednocześnie, iż zgodnie z pismem nr WFB.V.11612.382.2022 Wojewody Kujawsko-Pomorskiego, plan zwiększono tylko o kwotę 90.645,37zł. Z</w:t>
      </w:r>
      <w:r w:rsidR="00DB7B54">
        <w:rPr>
          <w:rFonts w:ascii="Times New Roman" w:hAnsi="Times New Roman" w:cs="Times New Roman"/>
          <w:sz w:val="24"/>
          <w:szCs w:val="24"/>
        </w:rPr>
        <w:t>e złożonych wniosków</w:t>
      </w:r>
      <w:r w:rsidR="00F75B48">
        <w:rPr>
          <w:rFonts w:ascii="Times New Roman" w:hAnsi="Times New Roman" w:cs="Times New Roman"/>
          <w:sz w:val="24"/>
          <w:szCs w:val="24"/>
        </w:rPr>
        <w:t xml:space="preserve"> </w:t>
      </w:r>
      <w:r w:rsidR="00DB7B54">
        <w:rPr>
          <w:rFonts w:ascii="Times New Roman" w:hAnsi="Times New Roman" w:cs="Times New Roman"/>
          <w:sz w:val="24"/>
          <w:szCs w:val="24"/>
        </w:rPr>
        <w:t>wynika, iż kw</w:t>
      </w:r>
      <w:r w:rsidR="00C01CC7">
        <w:rPr>
          <w:rFonts w:ascii="Times New Roman" w:hAnsi="Times New Roman" w:cs="Times New Roman"/>
          <w:sz w:val="24"/>
          <w:szCs w:val="24"/>
        </w:rPr>
        <w:t>o</w:t>
      </w:r>
      <w:r w:rsidR="00DB7B54">
        <w:rPr>
          <w:rFonts w:ascii="Times New Roman" w:hAnsi="Times New Roman" w:cs="Times New Roman"/>
          <w:sz w:val="24"/>
          <w:szCs w:val="24"/>
        </w:rPr>
        <w:t xml:space="preserve">ta niezbędna </w:t>
      </w:r>
      <w:r w:rsidR="00C01CC7">
        <w:rPr>
          <w:rFonts w:ascii="Times New Roman" w:hAnsi="Times New Roman" w:cs="Times New Roman"/>
          <w:sz w:val="24"/>
          <w:szCs w:val="24"/>
        </w:rPr>
        <w:t xml:space="preserve">do wypłacenia złożonych wniosków, to kwota 765.000,00zł, i taką kwotę przyjmuje się w budżecie Gminy. </w:t>
      </w:r>
      <w:r w:rsidR="005A48E6">
        <w:rPr>
          <w:rFonts w:ascii="Times New Roman" w:hAnsi="Times New Roman" w:cs="Times New Roman"/>
          <w:sz w:val="24"/>
          <w:szCs w:val="24"/>
        </w:rPr>
        <w:t xml:space="preserve">Kwotę 765.000,zł, planuje się po stronie dochodów i wydatków. </w:t>
      </w:r>
    </w:p>
    <w:p w:rsidR="004F3C3F" w:rsidRPr="00701197" w:rsidRDefault="00357BE2" w:rsidP="00B32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sz w:val="24"/>
          <w:szCs w:val="24"/>
        </w:rPr>
        <w:t xml:space="preserve">Pozostałe zmiany w budżecie po stronie dochodów  </w:t>
      </w:r>
      <w:r w:rsidR="00CE714A" w:rsidRPr="00701197">
        <w:rPr>
          <w:rFonts w:ascii="Times New Roman" w:hAnsi="Times New Roman" w:cs="Times New Roman"/>
          <w:sz w:val="24"/>
          <w:szCs w:val="24"/>
        </w:rPr>
        <w:t xml:space="preserve">są spowodowane dostosowaniem planu do wykonania. </w:t>
      </w:r>
    </w:p>
    <w:p w:rsidR="00547B29" w:rsidRPr="00701197" w:rsidRDefault="005022BE" w:rsidP="00B328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Wydatki bieżące i majątkowe </w:t>
      </w:r>
    </w:p>
    <w:p w:rsidR="005022BE" w:rsidRDefault="00B272B7" w:rsidP="00B32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1197">
        <w:rPr>
          <w:rFonts w:ascii="Times New Roman" w:hAnsi="Times New Roman" w:cs="Times New Roman"/>
          <w:b/>
          <w:sz w:val="24"/>
          <w:szCs w:val="24"/>
        </w:rPr>
        <w:t xml:space="preserve">Dz.010-Rolnictwo i łowiectwo </w:t>
      </w:r>
      <w:r w:rsidR="0054144F" w:rsidRPr="00701197">
        <w:rPr>
          <w:rFonts w:ascii="Times New Roman" w:hAnsi="Times New Roman" w:cs="Times New Roman"/>
          <w:sz w:val="24"/>
          <w:szCs w:val="24"/>
        </w:rPr>
        <w:t xml:space="preserve">zwiększa się o kwotę 63.690,00zł </w:t>
      </w:r>
      <w:r w:rsidR="001702B5" w:rsidRPr="00701197">
        <w:rPr>
          <w:rFonts w:ascii="Times New Roman" w:hAnsi="Times New Roman" w:cs="Times New Roman"/>
          <w:sz w:val="24"/>
          <w:szCs w:val="24"/>
        </w:rPr>
        <w:t xml:space="preserve">w tym </w:t>
      </w:r>
      <w:r w:rsidR="00F943A8" w:rsidRPr="00701197">
        <w:rPr>
          <w:rFonts w:ascii="Times New Roman" w:hAnsi="Times New Roman" w:cs="Times New Roman"/>
          <w:sz w:val="24"/>
          <w:szCs w:val="24"/>
        </w:rPr>
        <w:t xml:space="preserve">na opracowanie dokumentacji na </w:t>
      </w:r>
      <w:r w:rsidR="00BF6C9B" w:rsidRPr="00701197">
        <w:rPr>
          <w:rFonts w:ascii="Times New Roman" w:hAnsi="Times New Roman" w:cs="Times New Roman"/>
          <w:sz w:val="24"/>
          <w:szCs w:val="24"/>
        </w:rPr>
        <w:t>modernizację i budowę kanalizacj</w:t>
      </w:r>
      <w:r w:rsidR="001702B5" w:rsidRPr="00701197">
        <w:rPr>
          <w:rFonts w:ascii="Times New Roman" w:hAnsi="Times New Roman" w:cs="Times New Roman"/>
          <w:sz w:val="24"/>
          <w:szCs w:val="24"/>
        </w:rPr>
        <w:t>i sanitarnej na terenie Gminy Bądkowo</w:t>
      </w:r>
    </w:p>
    <w:p w:rsidR="00A64487" w:rsidRPr="00A64487" w:rsidRDefault="00A64487" w:rsidP="00B328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Dz. 600-60016 –</w:t>
      </w:r>
      <w:r w:rsidRPr="00A64487">
        <w:rPr>
          <w:rFonts w:ascii="Times New Roman" w:hAnsi="Times New Roman" w:cs="Times New Roman"/>
          <w:sz w:val="24"/>
          <w:szCs w:val="24"/>
        </w:rPr>
        <w:t xml:space="preserve">drogi </w:t>
      </w:r>
      <w:r w:rsidR="00494269">
        <w:rPr>
          <w:rFonts w:ascii="Times New Roman" w:hAnsi="Times New Roman" w:cs="Times New Roman"/>
          <w:sz w:val="24"/>
          <w:szCs w:val="24"/>
        </w:rPr>
        <w:t xml:space="preserve">publiczne gminne. Po stronie wydatków na realizację tego zadania dot. przebudowy drogi gminnej nr 160737 w m. Wójtówka, zostały zabezpieczone środki uchwałą nr XLI/291/2022 z dnia 18 listopada 2022 roku. </w:t>
      </w:r>
      <w:r w:rsidR="00275319">
        <w:rPr>
          <w:rFonts w:ascii="Times New Roman" w:hAnsi="Times New Roman" w:cs="Times New Roman"/>
          <w:sz w:val="24"/>
          <w:szCs w:val="24"/>
        </w:rPr>
        <w:t>W związku z czy w niniejszej uchwale dokonuje się przeniesień w paragrafie 6050, ze względu na źródło finansowania zadania. Po dokonanych zmian</w:t>
      </w:r>
      <w:r w:rsidR="00FC75ED">
        <w:rPr>
          <w:rFonts w:ascii="Times New Roman" w:hAnsi="Times New Roman" w:cs="Times New Roman"/>
          <w:sz w:val="24"/>
          <w:szCs w:val="24"/>
        </w:rPr>
        <w:t>a</w:t>
      </w:r>
      <w:r w:rsidR="00275319">
        <w:rPr>
          <w:rFonts w:ascii="Times New Roman" w:hAnsi="Times New Roman" w:cs="Times New Roman"/>
          <w:sz w:val="24"/>
          <w:szCs w:val="24"/>
        </w:rPr>
        <w:t xml:space="preserve">ch </w:t>
      </w:r>
      <w:r w:rsidR="00FC75ED">
        <w:rPr>
          <w:rFonts w:ascii="Times New Roman" w:hAnsi="Times New Roman" w:cs="Times New Roman"/>
          <w:sz w:val="24"/>
          <w:szCs w:val="24"/>
        </w:rPr>
        <w:t xml:space="preserve"> kwota </w:t>
      </w:r>
      <w:r w:rsidR="00275319">
        <w:rPr>
          <w:rFonts w:ascii="Times New Roman" w:hAnsi="Times New Roman" w:cs="Times New Roman"/>
          <w:sz w:val="24"/>
          <w:szCs w:val="24"/>
        </w:rPr>
        <w:t>paragraf</w:t>
      </w:r>
      <w:r w:rsidR="00FC75ED">
        <w:rPr>
          <w:rFonts w:ascii="Times New Roman" w:hAnsi="Times New Roman" w:cs="Times New Roman"/>
          <w:sz w:val="24"/>
          <w:szCs w:val="24"/>
        </w:rPr>
        <w:t>u</w:t>
      </w:r>
      <w:r w:rsidR="00275319">
        <w:rPr>
          <w:rFonts w:ascii="Times New Roman" w:hAnsi="Times New Roman" w:cs="Times New Roman"/>
          <w:sz w:val="24"/>
          <w:szCs w:val="24"/>
        </w:rPr>
        <w:t xml:space="preserve"> 6050 pozostaje bez zmian. </w:t>
      </w:r>
    </w:p>
    <w:p w:rsidR="00E902B3" w:rsidRPr="00701197" w:rsidRDefault="003A280E" w:rsidP="00B32845">
      <w:pPr>
        <w:pStyle w:val="NormalnyWeb"/>
        <w:jc w:val="both"/>
      </w:pPr>
      <w:r w:rsidRPr="00701197">
        <w:rPr>
          <w:b/>
        </w:rPr>
        <w:t>Dz.750-Administracja publiczna, rozdz. 75011</w:t>
      </w:r>
      <w:r w:rsidRPr="00701197">
        <w:t xml:space="preserve"> zwiększa się o kwotę 9.500,00zł </w:t>
      </w:r>
      <w:r w:rsidR="00E902B3" w:rsidRPr="00701197">
        <w:t>na  aktualizację oprogramowania RADIX.</w:t>
      </w:r>
    </w:p>
    <w:p w:rsidR="009161AE" w:rsidRPr="00701197" w:rsidRDefault="009161AE" w:rsidP="00B32845">
      <w:pPr>
        <w:pStyle w:val="NormalnyWeb"/>
        <w:jc w:val="both"/>
      </w:pPr>
      <w:r w:rsidRPr="00701197">
        <w:t xml:space="preserve">-rozdz. 75023 zwiększa się wydatki budżetowe na wynagrodzenia </w:t>
      </w:r>
      <w:r w:rsidR="00190532" w:rsidRPr="00701197">
        <w:t>,</w:t>
      </w:r>
      <w:r w:rsidRPr="00701197">
        <w:t>uposażenia</w:t>
      </w:r>
      <w:r w:rsidR="00190532" w:rsidRPr="00701197">
        <w:t xml:space="preserve"> oraz zakup materiałów</w:t>
      </w:r>
      <w:r w:rsidR="00C159FD" w:rsidRPr="00701197">
        <w:t>,</w:t>
      </w:r>
      <w:r w:rsidR="00190532" w:rsidRPr="00701197">
        <w:t xml:space="preserve"> </w:t>
      </w:r>
      <w:r w:rsidRPr="00701197">
        <w:t xml:space="preserve"> </w:t>
      </w:r>
      <w:r w:rsidR="00F53B99" w:rsidRPr="00701197">
        <w:t xml:space="preserve">w związku z obsługą zadań związanych z przyznawaniem dodatków dla podmiotów wrażliwych oraz obsługą </w:t>
      </w:r>
      <w:r w:rsidR="006203B0" w:rsidRPr="00701197">
        <w:t xml:space="preserve">zadania związanego ze sprzedażą węgla na potrzeby </w:t>
      </w:r>
      <w:r w:rsidR="003C5D7F" w:rsidRPr="00701197">
        <w:t>zakupów preferencyjnych</w:t>
      </w:r>
      <w:r w:rsidR="00C159FD" w:rsidRPr="00701197">
        <w:t>,</w:t>
      </w:r>
      <w:r w:rsidR="003C5D7F" w:rsidRPr="00701197">
        <w:t xml:space="preserve"> przez osoby fizyczne w gospodarstwach domowych</w:t>
      </w:r>
      <w:r w:rsidR="00190532" w:rsidRPr="00701197">
        <w:t>.</w:t>
      </w:r>
      <w:r w:rsidR="003C5D7F" w:rsidRPr="00701197">
        <w:t xml:space="preserve"> </w:t>
      </w:r>
    </w:p>
    <w:p w:rsidR="0027573B" w:rsidRPr="00701197" w:rsidRDefault="005B1565" w:rsidP="00B32845">
      <w:pPr>
        <w:pStyle w:val="NormalnyWeb"/>
        <w:jc w:val="both"/>
      </w:pPr>
      <w:r w:rsidRPr="00701197">
        <w:rPr>
          <w:b/>
        </w:rPr>
        <w:t>Dz.754-75412</w:t>
      </w:r>
      <w:r w:rsidRPr="00701197">
        <w:t xml:space="preserve"> Ochotnicze Straże Po</w:t>
      </w:r>
      <w:r w:rsidR="00FB0DF0" w:rsidRPr="00701197">
        <w:t>żarne, zwiększa się o kwotę 7.500,00zł. W wyniku realizacji zadań związanych z ochroną przeciwpożarową, kwoty zaplanowane w budżecie</w:t>
      </w:r>
      <w:r w:rsidR="0027573B" w:rsidRPr="00701197">
        <w:t xml:space="preserve"> są nie wystarczające, w związku z tym dokonuje się zwiększenia.</w:t>
      </w:r>
    </w:p>
    <w:p w:rsidR="0027573B" w:rsidRPr="00701197" w:rsidRDefault="0027573B" w:rsidP="00B32845">
      <w:pPr>
        <w:pStyle w:val="NormalnyWeb"/>
        <w:jc w:val="both"/>
      </w:pPr>
      <w:r w:rsidRPr="00701197">
        <w:rPr>
          <w:b/>
        </w:rPr>
        <w:t>Dz.801-rozdz. 80101</w:t>
      </w:r>
      <w:r w:rsidRPr="00701197">
        <w:t xml:space="preserve"> Szkoły podstawowe, zwiększa się o kwotę 30,00zł</w:t>
      </w:r>
      <w:r w:rsidR="009161AE" w:rsidRPr="00701197">
        <w:t>, dodatek do opału dla podmiotów wrażliwych</w:t>
      </w:r>
      <w:r w:rsidR="00190532" w:rsidRPr="00701197">
        <w:t xml:space="preserve"> oraz zwiększa się dz. </w:t>
      </w:r>
      <w:r w:rsidR="00202088" w:rsidRPr="00701197">
        <w:t xml:space="preserve">852-85295 o kwotę 993,27 zł, dodatek do opału dla podmiotów wrażliwych. </w:t>
      </w:r>
    </w:p>
    <w:p w:rsidR="006B1691" w:rsidRPr="00701197" w:rsidRDefault="006B1691" w:rsidP="00B32845">
      <w:pPr>
        <w:pStyle w:val="NormalnyWeb"/>
        <w:jc w:val="both"/>
      </w:pPr>
      <w:r w:rsidRPr="00701197">
        <w:rPr>
          <w:b/>
        </w:rPr>
        <w:t>Dz. 900-90001</w:t>
      </w:r>
      <w:r w:rsidRPr="00701197">
        <w:t xml:space="preserve"> Gospodarka ściekowa i ochrona wód, zwiększa się o kwotę 97.338,60zł, w tym na wydatki bieżące 16.838,60zł, </w:t>
      </w:r>
      <w:proofErr w:type="spellStart"/>
      <w:r w:rsidRPr="00701197">
        <w:t>tj</w:t>
      </w:r>
      <w:proofErr w:type="spellEnd"/>
      <w:r w:rsidRPr="00701197">
        <w:t xml:space="preserve"> opłaty składek do Wód Polskich oraz na ubezpiecze</w:t>
      </w:r>
      <w:r w:rsidR="00697965" w:rsidRPr="00701197">
        <w:t xml:space="preserve">nie zakupionego ciągnika. Wydatki majątkowe zwiększa się o kwotę  80.500,00zł, z przeznaczeniem na zakup przyczepy </w:t>
      </w:r>
      <w:r w:rsidR="005F60C3" w:rsidRPr="00701197">
        <w:t xml:space="preserve">oraz kosiarki bijakowej. </w:t>
      </w:r>
    </w:p>
    <w:p w:rsidR="00FB0BC2" w:rsidRPr="00701197" w:rsidRDefault="00583B3B" w:rsidP="00B32845">
      <w:pPr>
        <w:pStyle w:val="NormalnyWeb"/>
        <w:jc w:val="both"/>
      </w:pPr>
      <w:r w:rsidRPr="00701197">
        <w:rPr>
          <w:b/>
        </w:rPr>
        <w:t xml:space="preserve">  Dz. </w:t>
      </w:r>
      <w:r w:rsidR="00B14E35" w:rsidRPr="00701197">
        <w:rPr>
          <w:b/>
        </w:rPr>
        <w:t>926-92605</w:t>
      </w:r>
      <w:r w:rsidR="00B14E35" w:rsidRPr="00701197">
        <w:t xml:space="preserve"> Zadania w zakresie kultury fizycznej zwiększa się o kwotę 10.000,00zł</w:t>
      </w:r>
      <w:r w:rsidR="00455E48" w:rsidRPr="00701197">
        <w:t xml:space="preserve">, z przeznaczeniem na zwiększenie dotacji celowej </w:t>
      </w:r>
      <w:r w:rsidR="006E2971" w:rsidRPr="00701197">
        <w:t>dla</w:t>
      </w:r>
      <w:r w:rsidR="00455E48" w:rsidRPr="00701197">
        <w:t xml:space="preserve"> Klubu Sportowego „PIAST”. W związku z dużym wzrostem </w:t>
      </w:r>
      <w:r w:rsidR="006E2971" w:rsidRPr="00701197">
        <w:t>ce</w:t>
      </w:r>
      <w:r w:rsidR="007B69B0" w:rsidRPr="00701197">
        <w:t>n na usługi transportowe</w:t>
      </w:r>
      <w:r w:rsidR="00C159FD" w:rsidRPr="00701197">
        <w:t xml:space="preserve"> oraz </w:t>
      </w:r>
      <w:r w:rsidR="006E2971" w:rsidRPr="00701197">
        <w:t xml:space="preserve"> opłat </w:t>
      </w:r>
      <w:r w:rsidR="007B69B0" w:rsidRPr="00701197">
        <w:t xml:space="preserve">sędziowskich, zaplanowana dotacja stała się kwotą nie wystarczającą. </w:t>
      </w:r>
      <w:r w:rsidR="00B14E35" w:rsidRPr="00701197">
        <w:t xml:space="preserve"> </w:t>
      </w:r>
      <w:r w:rsidR="005B1565" w:rsidRPr="00701197">
        <w:t xml:space="preserve">            </w:t>
      </w:r>
    </w:p>
    <w:p w:rsidR="005B1565" w:rsidRPr="00701197" w:rsidRDefault="00FB0BC2" w:rsidP="00B32845">
      <w:pPr>
        <w:pStyle w:val="NormalnyWeb"/>
        <w:jc w:val="both"/>
      </w:pPr>
      <w:r w:rsidRPr="00701197">
        <w:t xml:space="preserve">W wyniku dokonanych zmian dochody i wydatki budżetu Gminy Bądkowo zostały </w:t>
      </w:r>
      <w:r w:rsidR="006E035E">
        <w:t xml:space="preserve">zwiększone </w:t>
      </w:r>
      <w:r w:rsidRPr="00701197">
        <w:t xml:space="preserve"> o kwotę </w:t>
      </w:r>
      <w:r w:rsidR="006E035E">
        <w:t>563.231,40zł</w:t>
      </w:r>
      <w:r w:rsidRPr="00701197">
        <w:t xml:space="preserve">. </w:t>
      </w:r>
      <w:r w:rsidR="005B1565" w:rsidRPr="00701197">
        <w:t xml:space="preserve">     </w:t>
      </w:r>
    </w:p>
    <w:p w:rsidR="005B1565" w:rsidRPr="00701197" w:rsidRDefault="005B1565" w:rsidP="00E902B3">
      <w:pPr>
        <w:pStyle w:val="NormalnyWeb"/>
      </w:pPr>
    </w:p>
    <w:p w:rsidR="003A280E" w:rsidRPr="00701197" w:rsidRDefault="003A280E">
      <w:pPr>
        <w:rPr>
          <w:rFonts w:ascii="Times New Roman" w:hAnsi="Times New Roman" w:cs="Times New Roman"/>
          <w:sz w:val="24"/>
          <w:szCs w:val="24"/>
        </w:rPr>
      </w:pPr>
    </w:p>
    <w:sectPr w:rsidR="003A280E" w:rsidRPr="0070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60DF"/>
    <w:multiLevelType w:val="hybridMultilevel"/>
    <w:tmpl w:val="EAECE2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2A50"/>
    <w:multiLevelType w:val="hybridMultilevel"/>
    <w:tmpl w:val="81B460FE"/>
    <w:lvl w:ilvl="0" w:tplc="E1B4474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E3075"/>
    <w:multiLevelType w:val="hybridMultilevel"/>
    <w:tmpl w:val="D7D21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27"/>
    <w:rsid w:val="00054322"/>
    <w:rsid w:val="000827CA"/>
    <w:rsid w:val="00120CE9"/>
    <w:rsid w:val="00122B15"/>
    <w:rsid w:val="00134F4D"/>
    <w:rsid w:val="0015260D"/>
    <w:rsid w:val="00155856"/>
    <w:rsid w:val="001702B5"/>
    <w:rsid w:val="00190532"/>
    <w:rsid w:val="001A0FA3"/>
    <w:rsid w:val="001C7848"/>
    <w:rsid w:val="001E1629"/>
    <w:rsid w:val="00202088"/>
    <w:rsid w:val="00243601"/>
    <w:rsid w:val="002454F3"/>
    <w:rsid w:val="00275319"/>
    <w:rsid w:val="0027573B"/>
    <w:rsid w:val="0031171C"/>
    <w:rsid w:val="00352483"/>
    <w:rsid w:val="00357BE2"/>
    <w:rsid w:val="00366D08"/>
    <w:rsid w:val="003A280E"/>
    <w:rsid w:val="003C5D7F"/>
    <w:rsid w:val="003D2B86"/>
    <w:rsid w:val="003F0C7C"/>
    <w:rsid w:val="00402C5D"/>
    <w:rsid w:val="00455E48"/>
    <w:rsid w:val="0047332C"/>
    <w:rsid w:val="00491F81"/>
    <w:rsid w:val="00494269"/>
    <w:rsid w:val="004E2D0A"/>
    <w:rsid w:val="004F3C3F"/>
    <w:rsid w:val="005022BE"/>
    <w:rsid w:val="0051387A"/>
    <w:rsid w:val="0054144F"/>
    <w:rsid w:val="00547B29"/>
    <w:rsid w:val="00583B3B"/>
    <w:rsid w:val="00583CD6"/>
    <w:rsid w:val="005952F2"/>
    <w:rsid w:val="005A48E6"/>
    <w:rsid w:val="005B1565"/>
    <w:rsid w:val="005F60C3"/>
    <w:rsid w:val="00613A95"/>
    <w:rsid w:val="006203B0"/>
    <w:rsid w:val="00646FD8"/>
    <w:rsid w:val="00697965"/>
    <w:rsid w:val="006A09AC"/>
    <w:rsid w:val="006B1691"/>
    <w:rsid w:val="006E035E"/>
    <w:rsid w:val="006E2971"/>
    <w:rsid w:val="006E3C60"/>
    <w:rsid w:val="00701197"/>
    <w:rsid w:val="00727327"/>
    <w:rsid w:val="007B2504"/>
    <w:rsid w:val="007B69B0"/>
    <w:rsid w:val="008D5F7E"/>
    <w:rsid w:val="00911917"/>
    <w:rsid w:val="009161AE"/>
    <w:rsid w:val="00924890"/>
    <w:rsid w:val="009A62E9"/>
    <w:rsid w:val="009E3B2D"/>
    <w:rsid w:val="00A250D6"/>
    <w:rsid w:val="00A56854"/>
    <w:rsid w:val="00A57E97"/>
    <w:rsid w:val="00A64487"/>
    <w:rsid w:val="00A722F2"/>
    <w:rsid w:val="00A81E45"/>
    <w:rsid w:val="00B14E35"/>
    <w:rsid w:val="00B272B7"/>
    <w:rsid w:val="00B32845"/>
    <w:rsid w:val="00B34645"/>
    <w:rsid w:val="00B46236"/>
    <w:rsid w:val="00BB0AFB"/>
    <w:rsid w:val="00BF6C9B"/>
    <w:rsid w:val="00C01CC7"/>
    <w:rsid w:val="00C0577E"/>
    <w:rsid w:val="00C159FD"/>
    <w:rsid w:val="00C31BE8"/>
    <w:rsid w:val="00CE714A"/>
    <w:rsid w:val="00D01F21"/>
    <w:rsid w:val="00D2147B"/>
    <w:rsid w:val="00D21B7D"/>
    <w:rsid w:val="00D26774"/>
    <w:rsid w:val="00D73028"/>
    <w:rsid w:val="00D751DE"/>
    <w:rsid w:val="00D86206"/>
    <w:rsid w:val="00D94AE2"/>
    <w:rsid w:val="00DB7B54"/>
    <w:rsid w:val="00DF0DBD"/>
    <w:rsid w:val="00DF0FC9"/>
    <w:rsid w:val="00E066F6"/>
    <w:rsid w:val="00E53C3E"/>
    <w:rsid w:val="00E60DFC"/>
    <w:rsid w:val="00E837A9"/>
    <w:rsid w:val="00E902B3"/>
    <w:rsid w:val="00ED4729"/>
    <w:rsid w:val="00EF45EC"/>
    <w:rsid w:val="00F53B99"/>
    <w:rsid w:val="00F75B48"/>
    <w:rsid w:val="00F943A8"/>
    <w:rsid w:val="00FB0BC2"/>
    <w:rsid w:val="00FB0DF0"/>
    <w:rsid w:val="00F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5290A-8320-43C1-A3B7-1E364EDA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327"/>
    <w:pPr>
      <w:ind w:left="720"/>
      <w:contextualSpacing/>
    </w:pPr>
  </w:style>
  <w:style w:type="paragraph" w:customStyle="1" w:styleId="ZalPkt1">
    <w:name w:val="_Zal_Pkt_1"/>
    <w:rsid w:val="00727327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02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7529-56F3-4875-9B98-42C842E0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4</cp:revision>
  <cp:lastPrinted>2022-12-09T11:17:00Z</cp:lastPrinted>
  <dcterms:created xsi:type="dcterms:W3CDTF">2022-12-09T11:17:00Z</dcterms:created>
  <dcterms:modified xsi:type="dcterms:W3CDTF">2022-12-09T11:18:00Z</dcterms:modified>
</cp:coreProperties>
</file>